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C6866" w14:textId="6DE7971F" w:rsidR="007907E6" w:rsidRPr="00D0377E" w:rsidRDefault="007907E6" w:rsidP="007907E6">
      <w:pPr>
        <w:pStyle w:val="Header"/>
        <w:rPr>
          <w:lang w:val="en-GB"/>
        </w:rPr>
      </w:pPr>
      <w:r w:rsidRPr="00C20C7E">
        <w:rPr>
          <w:lang w:val="en-GB"/>
        </w:rPr>
        <w:t xml:space="preserve">3GPP TSG-RAN WG2 </w:t>
      </w:r>
      <w:r w:rsidRPr="00D0377E">
        <w:rPr>
          <w:lang w:val="en-GB"/>
        </w:rPr>
        <w:t>Meeting #106</w:t>
      </w:r>
      <w:r w:rsidRPr="00D0377E">
        <w:rPr>
          <w:lang w:val="en-GB"/>
        </w:rPr>
        <w:tab/>
        <w:t>R2-190</w:t>
      </w:r>
      <w:r w:rsidR="007B332D" w:rsidRPr="00D0377E">
        <w:rPr>
          <w:lang w:val="en-GB"/>
        </w:rPr>
        <w:t>6816</w:t>
      </w:r>
    </w:p>
    <w:p w14:paraId="147DF011" w14:textId="77777777" w:rsidR="007907E6" w:rsidRPr="00D0377E" w:rsidRDefault="007907E6" w:rsidP="007907E6">
      <w:pPr>
        <w:pStyle w:val="Header"/>
        <w:rPr>
          <w:lang w:val="en-GB"/>
        </w:rPr>
      </w:pPr>
      <w:r w:rsidRPr="00D0377E">
        <w:rPr>
          <w:lang w:val="en-GB"/>
        </w:rPr>
        <w:t>Reno, USA, 13th - 17th May 2019</w:t>
      </w:r>
    </w:p>
    <w:p w14:paraId="6F5560C2" w14:textId="77777777" w:rsidR="00EE2818" w:rsidRPr="00D0377E" w:rsidRDefault="00EE2818" w:rsidP="00EE2818">
      <w:pPr>
        <w:pStyle w:val="CRCoverPage"/>
        <w:outlineLvl w:val="0"/>
        <w:rPr>
          <w:b/>
          <w:noProof/>
          <w:sz w:val="24"/>
          <w:lang w:eastAsia="ja-JP"/>
        </w:rPr>
      </w:pPr>
    </w:p>
    <w:p w14:paraId="396DF082" w14:textId="46E5AD95" w:rsidR="00EE2818" w:rsidRPr="00D0377E" w:rsidRDefault="00EE2818" w:rsidP="00EE2818">
      <w:pPr>
        <w:pStyle w:val="CRCoverPage"/>
        <w:ind w:left="1988" w:hanging="1988"/>
        <w:rPr>
          <w:b/>
          <w:noProof/>
          <w:sz w:val="24"/>
        </w:rPr>
      </w:pPr>
      <w:r w:rsidRPr="00D0377E">
        <w:rPr>
          <w:b/>
          <w:noProof/>
          <w:sz w:val="24"/>
        </w:rPr>
        <w:t>Agenda Item:</w:t>
      </w:r>
      <w:r w:rsidRPr="00D0377E">
        <w:rPr>
          <w:b/>
          <w:noProof/>
          <w:sz w:val="24"/>
        </w:rPr>
        <w:tab/>
      </w:r>
      <w:r w:rsidR="00AB6525" w:rsidRPr="00D0377E">
        <w:rPr>
          <w:b/>
          <w:noProof/>
          <w:sz w:val="24"/>
        </w:rPr>
        <w:t>11.</w:t>
      </w:r>
      <w:r w:rsidR="00143FF8" w:rsidRPr="00D0377E">
        <w:rPr>
          <w:b/>
          <w:noProof/>
          <w:sz w:val="24"/>
        </w:rPr>
        <w:t>4</w:t>
      </w:r>
      <w:r w:rsidR="00AB6525" w:rsidRPr="00D0377E">
        <w:rPr>
          <w:b/>
          <w:noProof/>
          <w:sz w:val="24"/>
        </w:rPr>
        <w:t>.</w:t>
      </w:r>
      <w:r w:rsidR="00143FF8" w:rsidRPr="00D0377E">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1AEF276" w:rsidR="00EE2818" w:rsidRPr="00C93A3C" w:rsidRDefault="00EE2818" w:rsidP="00EE2818">
      <w:pPr>
        <w:pStyle w:val="CRCoverPage"/>
        <w:ind w:left="1988" w:hanging="1988"/>
        <w:rPr>
          <w:b/>
          <w:noProof/>
          <w:sz w:val="24"/>
        </w:rPr>
      </w:pPr>
      <w:r>
        <w:rPr>
          <w:b/>
          <w:noProof/>
          <w:sz w:val="24"/>
        </w:rPr>
        <w:t>Title:</w:t>
      </w:r>
      <w:r>
        <w:rPr>
          <w:b/>
          <w:noProof/>
          <w:sz w:val="24"/>
        </w:rPr>
        <w:tab/>
      </w:r>
      <w:r w:rsidR="00E0651C" w:rsidRPr="00E0651C">
        <w:rPr>
          <w:b/>
          <w:noProof/>
          <w:sz w:val="24"/>
        </w:rPr>
        <w:t>Usage of exception</w:t>
      </w:r>
      <w:r w:rsidR="00DF21DE">
        <w:rPr>
          <w:b/>
          <w:noProof/>
          <w:sz w:val="24"/>
        </w:rPr>
        <w:t>al</w:t>
      </w:r>
      <w:r w:rsidR="00E0651C" w:rsidRPr="00E0651C">
        <w:rPr>
          <w:b/>
          <w:noProof/>
          <w:sz w:val="24"/>
        </w:rPr>
        <w:t xml:space="preserve"> pool</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3C7DB147" w:rsidR="006A4355" w:rsidRPr="00AA3FA4" w:rsidRDefault="00D248CA" w:rsidP="00D248CA">
      <w:r>
        <w:rPr>
          <w:rFonts w:eastAsia="Malgun Gothic"/>
          <w:lang w:val="en-US" w:eastAsia="ko-KR"/>
        </w:rPr>
        <w:t>In LTE V2X, there is exception</w:t>
      </w:r>
      <w:r w:rsidR="008652E3">
        <w:rPr>
          <w:rFonts w:eastAsia="Malgun Gothic"/>
          <w:lang w:val="en-US" w:eastAsia="ko-KR"/>
        </w:rPr>
        <w:t>al</w:t>
      </w:r>
      <w:r>
        <w:rPr>
          <w:rFonts w:eastAsia="Malgun Gothic"/>
          <w:lang w:val="en-US" w:eastAsia="ko-KR"/>
        </w:rPr>
        <w:t xml:space="preserve"> pool for UE to perform sidelink transmission when in exception</w:t>
      </w:r>
      <w:r w:rsidR="008652E3">
        <w:rPr>
          <w:rFonts w:eastAsia="Malgun Gothic"/>
          <w:lang w:val="en-US" w:eastAsia="ko-KR"/>
        </w:rPr>
        <w:t>al</w:t>
      </w:r>
      <w:r>
        <w:rPr>
          <w:rFonts w:eastAsia="Malgun Gothic"/>
          <w:lang w:val="en-US" w:eastAsia="ko-KR"/>
        </w:rPr>
        <w:t xml:space="preserve"> cases. </w:t>
      </w:r>
      <w:r w:rsidR="00247A7D">
        <w:t xml:space="preserve">In this paper, we propose </w:t>
      </w:r>
      <w:r w:rsidR="000F4C39">
        <w:t xml:space="preserve">our view on </w:t>
      </w:r>
      <w:r>
        <w:t>the design of exception</w:t>
      </w:r>
      <w:r w:rsidR="008652E3">
        <w:t>al</w:t>
      </w:r>
      <w:r>
        <w:t xml:space="preserve"> pool</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5BA1F54B" w14:textId="478A46AE" w:rsidR="00D248CA" w:rsidRDefault="00D248CA" w:rsidP="002F78CC">
      <w:pPr>
        <w:pStyle w:val="CRCoverPage"/>
        <w:spacing w:before="120"/>
        <w:jc w:val="both"/>
        <w:rPr>
          <w:lang w:val="en-US"/>
        </w:rPr>
      </w:pPr>
      <w:r>
        <w:rPr>
          <w:lang w:val="en-US"/>
        </w:rPr>
        <w:t xml:space="preserve">In LTE V2X, if UE is in the coverage of a V2X frequency, or if the frequency for V2X transmission is provided in the </w:t>
      </w:r>
      <w:r w:rsidRPr="00D248CA">
        <w:rPr>
          <w:lang w:val="en-US"/>
        </w:rPr>
        <w:t>v2x-InterFreqInfoList in SIB1 21 or in RRCReconfig</w:t>
      </w:r>
      <w:r>
        <w:rPr>
          <w:lang w:val="en-US"/>
        </w:rPr>
        <w:t>, UE shall decide whether to select exception</w:t>
      </w:r>
      <w:r w:rsidR="008652E3">
        <w:rPr>
          <w:lang w:val="en-US"/>
        </w:rPr>
        <w:t>al</w:t>
      </w:r>
      <w:r>
        <w:rPr>
          <w:lang w:val="en-US"/>
        </w:rPr>
        <w:t xml:space="preserve"> pool for transmission. To be specific</w:t>
      </w:r>
      <w:r w:rsidR="00002265">
        <w:rPr>
          <w:lang w:val="en-US"/>
        </w:rPr>
        <w:t>, the detailed use cases for UE to apply exception</w:t>
      </w:r>
      <w:r w:rsidR="008652E3">
        <w:rPr>
          <w:lang w:val="en-US"/>
        </w:rPr>
        <w:t>al</w:t>
      </w:r>
      <w:r w:rsidR="00002265">
        <w:rPr>
          <w:lang w:val="en-US"/>
        </w:rPr>
        <w:t xml:space="preserve"> resource pool is as below</w:t>
      </w:r>
      <w:r>
        <w:rPr>
          <w:lang w:val="en-US"/>
        </w:rPr>
        <w:t>:</w:t>
      </w:r>
    </w:p>
    <w:p w14:paraId="4A180B54" w14:textId="77777777" w:rsidR="00002265" w:rsidRDefault="00002265" w:rsidP="00002265">
      <w:pPr>
        <w:pStyle w:val="CRCoverPage"/>
        <w:spacing w:before="120"/>
        <w:ind w:left="720"/>
        <w:jc w:val="both"/>
        <w:rPr>
          <w:lang w:val="en-US"/>
        </w:rPr>
      </w:pPr>
    </w:p>
    <w:p w14:paraId="3BE83575" w14:textId="1EC65E59" w:rsidR="00D248CA" w:rsidRDefault="00002265" w:rsidP="00002265">
      <w:pPr>
        <w:pStyle w:val="CRCoverPage"/>
        <w:spacing w:before="120"/>
        <w:jc w:val="center"/>
        <w:rPr>
          <w:lang w:val="en-US"/>
        </w:rPr>
      </w:pPr>
      <w:r>
        <w:rPr>
          <w:lang w:val="en-US"/>
        </w:rPr>
        <w:t>Table 1. Use case for UE to select exception</w:t>
      </w:r>
      <w:r w:rsidR="008652E3">
        <w:rPr>
          <w:lang w:val="en-US"/>
        </w:rPr>
        <w:t>al</w:t>
      </w:r>
      <w:r>
        <w:rPr>
          <w:lang w:val="en-US"/>
        </w:rPr>
        <w:t xml:space="preserve"> pool</w:t>
      </w:r>
    </w:p>
    <w:tbl>
      <w:tblPr>
        <w:tblStyle w:val="TableGrid"/>
        <w:tblW w:w="9498" w:type="dxa"/>
        <w:tblInd w:w="-147" w:type="dxa"/>
        <w:tblLayout w:type="fixed"/>
        <w:tblLook w:val="04A0" w:firstRow="1" w:lastRow="0" w:firstColumn="1" w:lastColumn="0" w:noHBand="0" w:noVBand="1"/>
      </w:tblPr>
      <w:tblGrid>
        <w:gridCol w:w="2694"/>
        <w:gridCol w:w="1417"/>
        <w:gridCol w:w="1843"/>
        <w:gridCol w:w="3544"/>
      </w:tblGrid>
      <w:tr w:rsidR="00024575" w14:paraId="5D88F0B8" w14:textId="77777777" w:rsidTr="00D0377E">
        <w:tc>
          <w:tcPr>
            <w:tcW w:w="2694" w:type="dxa"/>
          </w:tcPr>
          <w:p w14:paraId="3BAFE598" w14:textId="77777777" w:rsidR="00024575" w:rsidRDefault="00024575" w:rsidP="002F78CC">
            <w:pPr>
              <w:pStyle w:val="CRCoverPage"/>
              <w:spacing w:before="120"/>
              <w:jc w:val="both"/>
              <w:rPr>
                <w:lang w:val="en-US"/>
              </w:rPr>
            </w:pPr>
          </w:p>
        </w:tc>
        <w:tc>
          <w:tcPr>
            <w:tcW w:w="1417" w:type="dxa"/>
          </w:tcPr>
          <w:p w14:paraId="5887482B" w14:textId="691091A2" w:rsidR="00024575" w:rsidRDefault="00024575" w:rsidP="002F78CC">
            <w:pPr>
              <w:pStyle w:val="CRCoverPage"/>
              <w:spacing w:before="120"/>
              <w:jc w:val="both"/>
              <w:rPr>
                <w:lang w:val="en-US"/>
              </w:rPr>
            </w:pPr>
            <w:r>
              <w:rPr>
                <w:lang w:val="en-US"/>
              </w:rPr>
              <w:t>RRC state</w:t>
            </w:r>
          </w:p>
        </w:tc>
        <w:tc>
          <w:tcPr>
            <w:tcW w:w="1843" w:type="dxa"/>
          </w:tcPr>
          <w:p w14:paraId="58E88524" w14:textId="0098BE33" w:rsidR="00024575" w:rsidRDefault="00024575" w:rsidP="002F78CC">
            <w:pPr>
              <w:pStyle w:val="CRCoverPage"/>
              <w:spacing w:before="120"/>
              <w:jc w:val="both"/>
              <w:rPr>
                <w:lang w:val="en-US"/>
              </w:rPr>
            </w:pPr>
            <w:r>
              <w:rPr>
                <w:lang w:val="en-US"/>
              </w:rPr>
              <w:t>TX resource selection mechanism</w:t>
            </w:r>
          </w:p>
        </w:tc>
        <w:tc>
          <w:tcPr>
            <w:tcW w:w="3544" w:type="dxa"/>
          </w:tcPr>
          <w:p w14:paraId="6B48A904" w14:textId="3B1E4DB4" w:rsidR="00024575" w:rsidRDefault="00024575" w:rsidP="002F78CC">
            <w:pPr>
              <w:pStyle w:val="CRCoverPage"/>
              <w:spacing w:before="120"/>
              <w:jc w:val="both"/>
              <w:rPr>
                <w:lang w:val="en-US"/>
              </w:rPr>
            </w:pPr>
            <w:r>
              <w:rPr>
                <w:lang w:val="en-US"/>
              </w:rPr>
              <w:t>Condition to use exception</w:t>
            </w:r>
            <w:r w:rsidR="008652E3">
              <w:rPr>
                <w:lang w:val="en-US"/>
              </w:rPr>
              <w:t>al</w:t>
            </w:r>
            <w:r>
              <w:rPr>
                <w:lang w:val="en-US"/>
              </w:rPr>
              <w:t xml:space="preserve"> pool</w:t>
            </w:r>
          </w:p>
        </w:tc>
      </w:tr>
      <w:tr w:rsidR="00DD1E84" w14:paraId="3711A36D" w14:textId="77777777" w:rsidTr="00D0377E">
        <w:trPr>
          <w:trHeight w:val="1159"/>
        </w:trPr>
        <w:tc>
          <w:tcPr>
            <w:tcW w:w="2694" w:type="dxa"/>
            <w:vMerge w:val="restart"/>
          </w:tcPr>
          <w:p w14:paraId="6207B4C9" w14:textId="5CAF634D" w:rsidR="00DD1E84" w:rsidRDefault="00DD1E84" w:rsidP="00024575">
            <w:pPr>
              <w:pStyle w:val="CRCoverPage"/>
              <w:numPr>
                <w:ilvl w:val="0"/>
                <w:numId w:val="33"/>
              </w:numPr>
              <w:spacing w:before="120"/>
              <w:jc w:val="both"/>
              <w:rPr>
                <w:lang w:val="en-US"/>
              </w:rPr>
            </w:pPr>
            <w:r>
              <w:rPr>
                <w:lang w:val="en-US"/>
              </w:rPr>
              <w:t>if UE is in the coverage of a V2X frequency</w:t>
            </w:r>
          </w:p>
          <w:p w14:paraId="5385ACF8" w14:textId="2ABAF9A3" w:rsidR="00DD1E84" w:rsidRDefault="00DD1E84" w:rsidP="00024575">
            <w:pPr>
              <w:pStyle w:val="CRCoverPage"/>
              <w:numPr>
                <w:ilvl w:val="0"/>
                <w:numId w:val="33"/>
              </w:numPr>
              <w:spacing w:before="120"/>
              <w:jc w:val="both"/>
              <w:rPr>
                <w:lang w:val="en-US"/>
              </w:rPr>
            </w:pPr>
            <w:r>
              <w:rPr>
                <w:lang w:val="en-US"/>
              </w:rPr>
              <w:t xml:space="preserve">or if the frequency for V2X transmission is provided in the </w:t>
            </w:r>
            <w:r w:rsidRPr="00D248CA">
              <w:rPr>
                <w:lang w:val="en-US"/>
              </w:rPr>
              <w:t>v2x-InterFreqInfoList in SIB1 21 or in RRCReconfig</w:t>
            </w:r>
          </w:p>
        </w:tc>
        <w:tc>
          <w:tcPr>
            <w:tcW w:w="1417" w:type="dxa"/>
            <w:vMerge w:val="restart"/>
          </w:tcPr>
          <w:p w14:paraId="69879CD5" w14:textId="6607C7B7" w:rsidR="00DD1E84" w:rsidRDefault="00DD1E84" w:rsidP="002F78CC">
            <w:pPr>
              <w:pStyle w:val="CRCoverPage"/>
              <w:spacing w:before="120"/>
              <w:jc w:val="both"/>
              <w:rPr>
                <w:lang w:val="en-US"/>
              </w:rPr>
            </w:pPr>
            <w:r>
              <w:rPr>
                <w:lang w:val="en-US"/>
              </w:rPr>
              <w:t>RRC_CONNECTED</w:t>
            </w:r>
          </w:p>
        </w:tc>
        <w:tc>
          <w:tcPr>
            <w:tcW w:w="1843" w:type="dxa"/>
          </w:tcPr>
          <w:p w14:paraId="129876FE" w14:textId="7CA74A39" w:rsidR="00DD1E84" w:rsidRDefault="00DD1E84" w:rsidP="002F78CC">
            <w:pPr>
              <w:pStyle w:val="CRCoverPage"/>
              <w:spacing w:before="120"/>
              <w:jc w:val="both"/>
              <w:rPr>
                <w:lang w:val="en-US"/>
              </w:rPr>
            </w:pPr>
            <w:r>
              <w:rPr>
                <w:lang w:val="en-US"/>
              </w:rPr>
              <w:t>‘scheduled’</w:t>
            </w:r>
          </w:p>
        </w:tc>
        <w:tc>
          <w:tcPr>
            <w:tcW w:w="3544" w:type="dxa"/>
          </w:tcPr>
          <w:p w14:paraId="4D9B9B58" w14:textId="0F7E81EB" w:rsidR="00DD1E84" w:rsidRPr="00024575" w:rsidRDefault="00D0377E" w:rsidP="00024575">
            <w:pPr>
              <w:pStyle w:val="CRCoverPage"/>
              <w:numPr>
                <w:ilvl w:val="0"/>
                <w:numId w:val="33"/>
              </w:numPr>
              <w:spacing w:before="120"/>
              <w:rPr>
                <w:lang w:val="en-US"/>
              </w:rPr>
            </w:pPr>
            <w:r>
              <w:rPr>
                <w:lang w:val="en-US"/>
              </w:rPr>
              <w:t>D</w:t>
            </w:r>
            <w:r w:rsidR="00DD1E84" w:rsidRPr="00024575">
              <w:rPr>
                <w:lang w:val="en-US"/>
              </w:rPr>
              <w:t>etected physical layer problems or radio link failure</w:t>
            </w:r>
          </w:p>
          <w:p w14:paraId="65A36698" w14:textId="2802D88E" w:rsidR="00DD1E84" w:rsidRDefault="00D0377E" w:rsidP="00024575">
            <w:pPr>
              <w:pStyle w:val="CRCoverPage"/>
              <w:numPr>
                <w:ilvl w:val="0"/>
                <w:numId w:val="33"/>
              </w:numPr>
              <w:spacing w:before="120"/>
              <w:rPr>
                <w:lang w:val="en-US"/>
              </w:rPr>
            </w:pPr>
            <w:r>
              <w:rPr>
                <w:lang w:val="en-US"/>
              </w:rPr>
              <w:t>I</w:t>
            </w:r>
            <w:bookmarkStart w:id="0" w:name="_GoBack"/>
            <w:bookmarkEnd w:id="0"/>
            <w:r w:rsidR="00DD1E84">
              <w:rPr>
                <w:lang w:val="en-US"/>
              </w:rPr>
              <w:t>nitiate</w:t>
            </w:r>
            <w:r w:rsidR="00DD1E84" w:rsidRPr="00024575">
              <w:rPr>
                <w:lang w:val="en-US"/>
              </w:rPr>
              <w:t xml:space="preserve"> connection re-establishment </w:t>
            </w:r>
          </w:p>
          <w:p w14:paraId="22985894" w14:textId="498AFC3C" w:rsidR="00DD1E84" w:rsidRPr="00024575" w:rsidRDefault="00DD1E84" w:rsidP="00024575">
            <w:pPr>
              <w:pStyle w:val="CRCoverPage"/>
              <w:numPr>
                <w:ilvl w:val="0"/>
                <w:numId w:val="33"/>
              </w:numPr>
              <w:spacing w:before="120"/>
              <w:rPr>
                <w:lang w:val="en-US"/>
              </w:rPr>
            </w:pPr>
            <w:r>
              <w:rPr>
                <w:lang w:val="en-US"/>
              </w:rPr>
              <w:t>During handover</w:t>
            </w:r>
          </w:p>
          <w:p w14:paraId="7E19990E" w14:textId="73FB54CC" w:rsidR="00DD1E84" w:rsidRDefault="00DD1E84" w:rsidP="00024575">
            <w:pPr>
              <w:pStyle w:val="CRCoverPage"/>
              <w:spacing w:before="120"/>
              <w:jc w:val="both"/>
              <w:rPr>
                <w:lang w:val="en-US"/>
              </w:rPr>
            </w:pPr>
          </w:p>
        </w:tc>
      </w:tr>
      <w:tr w:rsidR="00DD1E84" w14:paraId="56A20303" w14:textId="77777777" w:rsidTr="00D0377E">
        <w:tc>
          <w:tcPr>
            <w:tcW w:w="2694" w:type="dxa"/>
            <w:vMerge/>
          </w:tcPr>
          <w:p w14:paraId="7FA9D1E8" w14:textId="77777777" w:rsidR="00DD1E84" w:rsidRDefault="00DD1E84" w:rsidP="002F78CC">
            <w:pPr>
              <w:pStyle w:val="CRCoverPage"/>
              <w:spacing w:before="120"/>
              <w:jc w:val="both"/>
              <w:rPr>
                <w:lang w:val="en-US"/>
              </w:rPr>
            </w:pPr>
          </w:p>
        </w:tc>
        <w:tc>
          <w:tcPr>
            <w:tcW w:w="1417" w:type="dxa"/>
            <w:vMerge/>
          </w:tcPr>
          <w:p w14:paraId="3AB75175" w14:textId="4A4978BD" w:rsidR="00DD1E84" w:rsidRDefault="00DD1E84" w:rsidP="002F78CC">
            <w:pPr>
              <w:pStyle w:val="CRCoverPage"/>
              <w:spacing w:before="120"/>
              <w:jc w:val="both"/>
              <w:rPr>
                <w:lang w:val="en-US"/>
              </w:rPr>
            </w:pPr>
          </w:p>
        </w:tc>
        <w:tc>
          <w:tcPr>
            <w:tcW w:w="1843" w:type="dxa"/>
          </w:tcPr>
          <w:p w14:paraId="25BCCC93" w14:textId="1C1DB877" w:rsidR="00DD1E84" w:rsidRDefault="00DD1E84" w:rsidP="002F78CC">
            <w:pPr>
              <w:pStyle w:val="CRCoverPage"/>
              <w:spacing w:before="120"/>
              <w:jc w:val="both"/>
              <w:rPr>
                <w:lang w:val="en-US"/>
              </w:rPr>
            </w:pPr>
            <w:r>
              <w:rPr>
                <w:lang w:val="en-US"/>
              </w:rPr>
              <w:t>‘UE_selected’</w:t>
            </w:r>
          </w:p>
        </w:tc>
        <w:tc>
          <w:tcPr>
            <w:tcW w:w="3544" w:type="dxa"/>
          </w:tcPr>
          <w:p w14:paraId="5700D96D" w14:textId="35D99806" w:rsidR="00DD1E84" w:rsidRPr="00024575" w:rsidRDefault="00DD1E84" w:rsidP="00024575">
            <w:pPr>
              <w:pStyle w:val="CRCoverPage"/>
              <w:spacing w:before="120"/>
              <w:jc w:val="both"/>
            </w:pPr>
            <w:r>
              <w:rPr>
                <w:lang w:val="en-US"/>
              </w:rPr>
              <w:t xml:space="preserve">If the sensing result for </w:t>
            </w:r>
            <w:r w:rsidRPr="00024575">
              <w:t>normal or normalDedicated Tx Resource pool is not available</w:t>
            </w:r>
          </w:p>
        </w:tc>
      </w:tr>
      <w:tr w:rsidR="00024575" w14:paraId="52730220" w14:textId="77777777" w:rsidTr="00D0377E">
        <w:tc>
          <w:tcPr>
            <w:tcW w:w="2694" w:type="dxa"/>
            <w:vMerge/>
          </w:tcPr>
          <w:p w14:paraId="1EEE5FE1" w14:textId="77777777" w:rsidR="00024575" w:rsidRDefault="00024575" w:rsidP="002F78CC">
            <w:pPr>
              <w:pStyle w:val="CRCoverPage"/>
              <w:spacing w:before="120"/>
              <w:jc w:val="both"/>
              <w:rPr>
                <w:lang w:val="en-US"/>
              </w:rPr>
            </w:pPr>
          </w:p>
        </w:tc>
        <w:tc>
          <w:tcPr>
            <w:tcW w:w="1417" w:type="dxa"/>
          </w:tcPr>
          <w:p w14:paraId="205A70D2" w14:textId="30E6BD06" w:rsidR="00024575" w:rsidRDefault="00024575" w:rsidP="002F78CC">
            <w:pPr>
              <w:pStyle w:val="CRCoverPage"/>
              <w:spacing w:before="120"/>
              <w:jc w:val="both"/>
              <w:rPr>
                <w:lang w:val="en-US"/>
              </w:rPr>
            </w:pPr>
            <w:r>
              <w:rPr>
                <w:lang w:val="en-US"/>
              </w:rPr>
              <w:t>RRC_IDLE</w:t>
            </w:r>
          </w:p>
        </w:tc>
        <w:tc>
          <w:tcPr>
            <w:tcW w:w="1843" w:type="dxa"/>
          </w:tcPr>
          <w:p w14:paraId="48A6DCE3" w14:textId="77777777" w:rsidR="00024575" w:rsidRDefault="00024575" w:rsidP="002F78CC">
            <w:pPr>
              <w:pStyle w:val="CRCoverPage"/>
              <w:spacing w:before="120"/>
              <w:jc w:val="both"/>
              <w:rPr>
                <w:lang w:val="en-US"/>
              </w:rPr>
            </w:pPr>
          </w:p>
        </w:tc>
        <w:tc>
          <w:tcPr>
            <w:tcW w:w="3544" w:type="dxa"/>
          </w:tcPr>
          <w:p w14:paraId="4474DDEF" w14:textId="26CAADD4" w:rsidR="00024575" w:rsidRDefault="00024575" w:rsidP="002F78CC">
            <w:pPr>
              <w:pStyle w:val="CRCoverPage"/>
              <w:spacing w:before="120"/>
              <w:jc w:val="both"/>
              <w:rPr>
                <w:lang w:val="en-US"/>
              </w:rPr>
            </w:pPr>
            <w:r>
              <w:rPr>
                <w:lang w:val="en-US"/>
              </w:rPr>
              <w:t xml:space="preserve">If the sensing result for </w:t>
            </w:r>
            <w:r w:rsidRPr="00024575">
              <w:rPr>
                <w:lang w:val="en-US"/>
              </w:rPr>
              <w:t>If normal or normalCommon Tx Resource pool is not available</w:t>
            </w:r>
          </w:p>
        </w:tc>
      </w:tr>
    </w:tbl>
    <w:p w14:paraId="56579BB3" w14:textId="77777777" w:rsidR="00D248CA" w:rsidRDefault="00D248CA" w:rsidP="002F78CC">
      <w:pPr>
        <w:pStyle w:val="CRCoverPage"/>
        <w:spacing w:before="120"/>
        <w:jc w:val="both"/>
        <w:rPr>
          <w:lang w:val="en-US"/>
        </w:rPr>
      </w:pPr>
    </w:p>
    <w:p w14:paraId="79FD05D4" w14:textId="77777777" w:rsidR="00D248CA" w:rsidRDefault="00D248CA" w:rsidP="002F78CC">
      <w:pPr>
        <w:pStyle w:val="CRCoverPage"/>
        <w:spacing w:before="120"/>
        <w:jc w:val="both"/>
        <w:rPr>
          <w:lang w:val="en-US"/>
        </w:rPr>
      </w:pPr>
    </w:p>
    <w:p w14:paraId="5FA37D06" w14:textId="1497D646" w:rsidR="00D248CA" w:rsidRPr="00D248CA" w:rsidRDefault="00D248CA" w:rsidP="00D248CA">
      <w:pPr>
        <w:pStyle w:val="CRCoverPage"/>
        <w:spacing w:before="120"/>
        <w:jc w:val="both"/>
        <w:rPr>
          <w:b/>
          <w:lang w:val="en-US"/>
        </w:rPr>
      </w:pPr>
      <w:r w:rsidRPr="00D248CA">
        <w:rPr>
          <w:b/>
          <w:lang w:val="en-US"/>
        </w:rPr>
        <w:t>Observation 1: In legacy LTE</w:t>
      </w:r>
      <w:r>
        <w:rPr>
          <w:b/>
          <w:lang w:val="en-US"/>
        </w:rPr>
        <w:t xml:space="preserve"> V2X</w:t>
      </w:r>
      <w:r w:rsidRPr="00D248CA">
        <w:rPr>
          <w:b/>
          <w:lang w:val="en-US"/>
        </w:rPr>
        <w:t>, exception</w:t>
      </w:r>
      <w:r w:rsidR="008652E3">
        <w:rPr>
          <w:b/>
          <w:lang w:val="en-US"/>
        </w:rPr>
        <w:t>al</w:t>
      </w:r>
      <w:r w:rsidRPr="00D248CA">
        <w:rPr>
          <w:b/>
          <w:lang w:val="en-US"/>
        </w:rPr>
        <w:t xml:space="preserve"> resource pool for sidelink transmission is used in the following scenario:</w:t>
      </w:r>
    </w:p>
    <w:p w14:paraId="3A129104" w14:textId="0ABE4346" w:rsidR="00B6004D" w:rsidRDefault="00B6004D" w:rsidP="00B6004D">
      <w:pPr>
        <w:pStyle w:val="CRCoverPage"/>
        <w:numPr>
          <w:ilvl w:val="0"/>
          <w:numId w:val="32"/>
        </w:numPr>
        <w:spacing w:before="120"/>
        <w:jc w:val="both"/>
        <w:rPr>
          <w:b/>
          <w:lang w:val="en-US"/>
        </w:rPr>
      </w:pPr>
      <w:r>
        <w:rPr>
          <w:b/>
          <w:lang w:val="en-US"/>
        </w:rPr>
        <w:lastRenderedPageBreak/>
        <w:t xml:space="preserve">When UE </w:t>
      </w:r>
      <w:r w:rsidRPr="00B6004D">
        <w:rPr>
          <w:b/>
          <w:lang w:val="en-US"/>
        </w:rPr>
        <w:t>detect physical layer problems or radio link failure</w:t>
      </w:r>
    </w:p>
    <w:p w14:paraId="5D7253E7" w14:textId="2A700427" w:rsidR="00D248CA" w:rsidRDefault="00D248CA" w:rsidP="00B24975">
      <w:pPr>
        <w:pStyle w:val="CRCoverPage"/>
        <w:numPr>
          <w:ilvl w:val="0"/>
          <w:numId w:val="32"/>
        </w:numPr>
        <w:spacing w:before="120"/>
        <w:jc w:val="both"/>
        <w:rPr>
          <w:b/>
          <w:lang w:val="en-US"/>
        </w:rPr>
      </w:pPr>
      <w:r w:rsidRPr="00D248CA">
        <w:rPr>
          <w:b/>
          <w:lang w:val="en-US"/>
        </w:rPr>
        <w:t xml:space="preserve">During </w:t>
      </w:r>
      <w:r w:rsidR="00B6004D">
        <w:rPr>
          <w:b/>
          <w:lang w:val="en-US"/>
        </w:rPr>
        <w:t>handover</w:t>
      </w:r>
      <w:r w:rsidRPr="00D248CA">
        <w:rPr>
          <w:b/>
          <w:lang w:val="en-US"/>
        </w:rPr>
        <w:t xml:space="preserve"> </w:t>
      </w:r>
    </w:p>
    <w:p w14:paraId="089126B7" w14:textId="0609AAC0" w:rsidR="00D248CA" w:rsidRDefault="00D248CA" w:rsidP="00B24975">
      <w:pPr>
        <w:pStyle w:val="CRCoverPage"/>
        <w:numPr>
          <w:ilvl w:val="0"/>
          <w:numId w:val="32"/>
        </w:numPr>
        <w:spacing w:before="120"/>
        <w:jc w:val="both"/>
        <w:rPr>
          <w:b/>
          <w:lang w:val="en-US"/>
        </w:rPr>
      </w:pPr>
      <w:r w:rsidRPr="00D248CA">
        <w:rPr>
          <w:b/>
          <w:lang w:val="en-US"/>
        </w:rPr>
        <w:t>When the sensing results for TX pool is not applicable if UE select resource autonomously</w:t>
      </w:r>
    </w:p>
    <w:p w14:paraId="07F5F371" w14:textId="77777777" w:rsidR="00663A98" w:rsidRDefault="00663A98" w:rsidP="00663A98">
      <w:pPr>
        <w:pStyle w:val="CRCoverPage"/>
        <w:spacing w:before="120"/>
        <w:jc w:val="both"/>
        <w:rPr>
          <w:b/>
          <w:lang w:val="en-US"/>
        </w:rPr>
      </w:pPr>
    </w:p>
    <w:p w14:paraId="0188F48C" w14:textId="2003F3C7" w:rsidR="00663A98" w:rsidRPr="00663A98" w:rsidRDefault="00663A98" w:rsidP="00663A98">
      <w:pPr>
        <w:pStyle w:val="CRCoverPage"/>
        <w:spacing w:before="120"/>
        <w:jc w:val="both"/>
        <w:rPr>
          <w:lang w:val="en-US"/>
        </w:rPr>
      </w:pPr>
      <w:r>
        <w:rPr>
          <w:lang w:val="en-US"/>
        </w:rPr>
        <w:t>By introducing exception</w:t>
      </w:r>
      <w:r w:rsidR="008652E3">
        <w:rPr>
          <w:lang w:val="en-US"/>
        </w:rPr>
        <w:t>al</w:t>
      </w:r>
      <w:r>
        <w:rPr>
          <w:lang w:val="en-US"/>
        </w:rPr>
        <w:t xml:space="preserve"> pool, a UE can avoid </w:t>
      </w:r>
      <w:r w:rsidR="00B6004D">
        <w:rPr>
          <w:lang w:val="en-US"/>
        </w:rPr>
        <w:t xml:space="preserve">to transmit in normal resource pool when there is no sensing result available or when the UE is </w:t>
      </w:r>
      <w:r w:rsidR="00832EB6">
        <w:rPr>
          <w:lang w:val="en-US"/>
        </w:rPr>
        <w:t xml:space="preserve">maintaining its RRC Connection/ link with the serving cell. By this way, UE can avoid interference to other UE who transmit in the normal resource pool. In our view, interference mitigation is pretty essential considering the NR V2X shall support traffic with high QoS requirement, so the concept of exception pool can be reused in NR V2X. </w:t>
      </w:r>
    </w:p>
    <w:p w14:paraId="07625C96" w14:textId="77777777" w:rsidR="00663A98" w:rsidRPr="00D248CA" w:rsidRDefault="00663A98" w:rsidP="00663A98">
      <w:pPr>
        <w:pStyle w:val="CRCoverPage"/>
        <w:spacing w:before="120"/>
        <w:jc w:val="both"/>
        <w:rPr>
          <w:b/>
          <w:lang w:val="en-US"/>
        </w:rPr>
      </w:pPr>
    </w:p>
    <w:p w14:paraId="4386E976" w14:textId="52ABE38C" w:rsidR="00D248CA" w:rsidRDefault="00D248CA" w:rsidP="00D248CA">
      <w:pPr>
        <w:pStyle w:val="CRCoverPage"/>
        <w:spacing w:before="120"/>
        <w:jc w:val="both"/>
        <w:rPr>
          <w:b/>
          <w:lang w:val="en-US"/>
        </w:rPr>
      </w:pPr>
      <w:r w:rsidRPr="00D248CA">
        <w:rPr>
          <w:b/>
          <w:lang w:val="en-US"/>
        </w:rPr>
        <w:t>Observation 2: Exception</w:t>
      </w:r>
      <w:r w:rsidR="008652E3">
        <w:rPr>
          <w:b/>
          <w:lang w:val="en-US"/>
        </w:rPr>
        <w:t>al</w:t>
      </w:r>
      <w:r w:rsidRPr="00D248CA">
        <w:rPr>
          <w:b/>
          <w:lang w:val="en-US"/>
        </w:rPr>
        <w:t xml:space="preserve"> pool enable the transmission of V2X traffic even in exceptional cases, which can reduce interference to other V2X transmission.</w:t>
      </w:r>
    </w:p>
    <w:p w14:paraId="4B18DDD3" w14:textId="77777777" w:rsidR="008470AB" w:rsidRPr="00D248CA" w:rsidRDefault="008470AB" w:rsidP="00D248CA">
      <w:pPr>
        <w:pStyle w:val="CRCoverPage"/>
        <w:spacing w:before="120"/>
        <w:jc w:val="both"/>
        <w:rPr>
          <w:b/>
          <w:lang w:val="en-US"/>
        </w:rPr>
      </w:pPr>
    </w:p>
    <w:p w14:paraId="29B72970" w14:textId="77777777" w:rsidR="00D248CA" w:rsidRDefault="00D248CA" w:rsidP="00D248CA">
      <w:pPr>
        <w:pStyle w:val="CRCoverPage"/>
        <w:spacing w:before="120"/>
        <w:jc w:val="both"/>
        <w:rPr>
          <w:b/>
          <w:lang w:val="en-US"/>
        </w:rPr>
      </w:pPr>
      <w:r w:rsidRPr="00D248CA">
        <w:rPr>
          <w:b/>
          <w:lang w:val="en-US"/>
        </w:rPr>
        <w:t>Proposal 1: As in LTE V2X, NR V2X adopts the concept of exception pool.</w:t>
      </w:r>
    </w:p>
    <w:p w14:paraId="5C2B4EA2" w14:textId="77777777" w:rsidR="00832EB6" w:rsidRDefault="00832EB6" w:rsidP="00D248CA">
      <w:pPr>
        <w:pStyle w:val="CRCoverPage"/>
        <w:spacing w:before="120"/>
        <w:jc w:val="both"/>
        <w:rPr>
          <w:b/>
          <w:lang w:val="en-US"/>
        </w:rPr>
      </w:pPr>
    </w:p>
    <w:p w14:paraId="7D6C0648" w14:textId="41FA87AA" w:rsidR="00D84D69" w:rsidRPr="004644B2" w:rsidRDefault="008470AB" w:rsidP="00D248CA">
      <w:pPr>
        <w:pStyle w:val="CRCoverPage"/>
        <w:spacing w:before="120"/>
        <w:jc w:val="both"/>
        <w:rPr>
          <w:lang w:val="en-US"/>
        </w:rPr>
      </w:pPr>
      <w:r>
        <w:rPr>
          <w:lang w:val="en-US"/>
        </w:rPr>
        <w:t>And we think c</w:t>
      </w:r>
      <w:r w:rsidR="00D84D69" w:rsidRPr="004644B2">
        <w:rPr>
          <w:lang w:val="en-US"/>
        </w:rPr>
        <w:t xml:space="preserve">urrent LTE V2X design can be </w:t>
      </w:r>
      <w:r>
        <w:rPr>
          <w:lang w:val="en-US"/>
        </w:rPr>
        <w:t>re</w:t>
      </w:r>
      <w:r w:rsidR="00D84D69" w:rsidRPr="004644B2">
        <w:rPr>
          <w:lang w:val="en-US"/>
        </w:rPr>
        <w:t>used as the base</w:t>
      </w:r>
      <w:r w:rsidR="004644B2" w:rsidRPr="004644B2">
        <w:rPr>
          <w:lang w:val="en-US"/>
        </w:rPr>
        <w:t>line, i.e.,</w:t>
      </w:r>
      <w:r w:rsidR="00D84D69" w:rsidRPr="004644B2">
        <w:rPr>
          <w:lang w:val="en-US"/>
        </w:rPr>
        <w:t xml:space="preserve"> </w:t>
      </w:r>
      <w:r w:rsidR="004644B2" w:rsidRPr="004644B2">
        <w:rPr>
          <w:lang w:val="en-US"/>
        </w:rPr>
        <w:t>use exception</w:t>
      </w:r>
      <w:r w:rsidR="008652E3">
        <w:rPr>
          <w:lang w:val="en-US"/>
        </w:rPr>
        <w:t>al</w:t>
      </w:r>
      <w:r w:rsidR="004644B2" w:rsidRPr="004644B2">
        <w:rPr>
          <w:lang w:val="en-US"/>
        </w:rPr>
        <w:t xml:space="preserve"> pool for transmission</w:t>
      </w:r>
    </w:p>
    <w:p w14:paraId="3283C05A" w14:textId="287E8350" w:rsidR="004644B2" w:rsidRPr="004644B2" w:rsidRDefault="004644B2" w:rsidP="004644B2">
      <w:pPr>
        <w:pStyle w:val="CRCoverPage"/>
        <w:numPr>
          <w:ilvl w:val="0"/>
          <w:numId w:val="32"/>
        </w:numPr>
        <w:spacing w:before="120"/>
        <w:jc w:val="both"/>
        <w:rPr>
          <w:lang w:val="en-US"/>
        </w:rPr>
      </w:pPr>
      <w:r w:rsidRPr="004644B2">
        <w:rPr>
          <w:lang w:val="en-US"/>
        </w:rPr>
        <w:t>When UE is in exception</w:t>
      </w:r>
      <w:r w:rsidR="008652E3">
        <w:rPr>
          <w:lang w:val="en-US"/>
        </w:rPr>
        <w:t>al</w:t>
      </w:r>
      <w:r w:rsidRPr="004644B2">
        <w:rPr>
          <w:lang w:val="en-US"/>
        </w:rPr>
        <w:t xml:space="preserve"> cases</w:t>
      </w:r>
    </w:p>
    <w:p w14:paraId="4EBB60B8" w14:textId="1DB8EB60" w:rsidR="004644B2" w:rsidRPr="004644B2" w:rsidRDefault="004644B2" w:rsidP="004644B2">
      <w:pPr>
        <w:pStyle w:val="CRCoverPage"/>
        <w:numPr>
          <w:ilvl w:val="0"/>
          <w:numId w:val="32"/>
        </w:numPr>
        <w:spacing w:before="120"/>
        <w:jc w:val="both"/>
        <w:rPr>
          <w:lang w:val="en-US"/>
        </w:rPr>
      </w:pPr>
      <w:r w:rsidRPr="004644B2">
        <w:rPr>
          <w:lang w:val="en-US"/>
        </w:rPr>
        <w:t>When sensing result of normal resource pool is not available</w:t>
      </w:r>
    </w:p>
    <w:p w14:paraId="047491BE" w14:textId="77777777" w:rsidR="00832EB6" w:rsidRPr="00D248CA" w:rsidRDefault="00832EB6" w:rsidP="00D248CA">
      <w:pPr>
        <w:pStyle w:val="CRCoverPage"/>
        <w:spacing w:before="120"/>
        <w:jc w:val="both"/>
        <w:rPr>
          <w:b/>
          <w:lang w:val="en-US"/>
        </w:rPr>
      </w:pPr>
    </w:p>
    <w:p w14:paraId="72BD71CB" w14:textId="18806117" w:rsidR="00D248CA" w:rsidRPr="00D248CA" w:rsidRDefault="00D248CA" w:rsidP="00D248CA">
      <w:pPr>
        <w:pStyle w:val="CRCoverPage"/>
        <w:spacing w:before="120"/>
        <w:jc w:val="both"/>
        <w:rPr>
          <w:b/>
          <w:lang w:val="en-US"/>
        </w:rPr>
      </w:pPr>
      <w:r w:rsidRPr="00D248CA">
        <w:rPr>
          <w:b/>
          <w:lang w:val="en-US"/>
        </w:rPr>
        <w:t xml:space="preserve">Proposal 2: </w:t>
      </w:r>
      <w:r w:rsidR="00D84D69">
        <w:rPr>
          <w:b/>
          <w:lang w:val="en-US"/>
        </w:rPr>
        <w:t>As in LTE V2X, w</w:t>
      </w:r>
      <w:r w:rsidRPr="00D248CA">
        <w:rPr>
          <w:b/>
          <w:lang w:val="en-US"/>
        </w:rPr>
        <w:t>hen configured in mode 1, UE use exception</w:t>
      </w:r>
      <w:r w:rsidR="008652E3">
        <w:rPr>
          <w:b/>
          <w:lang w:val="en-US"/>
        </w:rPr>
        <w:t>al</w:t>
      </w:r>
      <w:r w:rsidRPr="00D248CA">
        <w:rPr>
          <w:b/>
          <w:lang w:val="en-US"/>
        </w:rPr>
        <w:t xml:space="preserve"> pool in the following cases:</w:t>
      </w:r>
    </w:p>
    <w:p w14:paraId="68C37D38" w14:textId="6052C57F" w:rsidR="00D248CA" w:rsidRPr="00D248CA" w:rsidRDefault="00D248CA" w:rsidP="00832EB6">
      <w:pPr>
        <w:pStyle w:val="CRCoverPage"/>
        <w:numPr>
          <w:ilvl w:val="0"/>
          <w:numId w:val="32"/>
        </w:numPr>
        <w:spacing w:before="120"/>
        <w:jc w:val="both"/>
        <w:rPr>
          <w:b/>
          <w:lang w:val="en-US"/>
        </w:rPr>
      </w:pPr>
      <w:r w:rsidRPr="00D248CA">
        <w:rPr>
          <w:b/>
          <w:lang w:val="en-US"/>
        </w:rPr>
        <w:t>When UE detect physical layer problems or radio link failure</w:t>
      </w:r>
    </w:p>
    <w:p w14:paraId="2EA7AC94" w14:textId="68333725" w:rsidR="00D248CA" w:rsidRPr="00D248CA" w:rsidRDefault="00D248CA" w:rsidP="00832EB6">
      <w:pPr>
        <w:pStyle w:val="CRCoverPage"/>
        <w:numPr>
          <w:ilvl w:val="0"/>
          <w:numId w:val="32"/>
        </w:numPr>
        <w:spacing w:before="120"/>
        <w:jc w:val="both"/>
        <w:rPr>
          <w:b/>
          <w:lang w:val="en-US"/>
        </w:rPr>
      </w:pPr>
      <w:r w:rsidRPr="00D248CA">
        <w:rPr>
          <w:b/>
          <w:lang w:val="en-US"/>
        </w:rPr>
        <w:t xml:space="preserve">Before UE finish the initiated connection re-establishment </w:t>
      </w:r>
    </w:p>
    <w:p w14:paraId="71947E6F" w14:textId="5980832F" w:rsidR="00D248CA" w:rsidRDefault="00D248CA" w:rsidP="00832EB6">
      <w:pPr>
        <w:pStyle w:val="CRCoverPage"/>
        <w:numPr>
          <w:ilvl w:val="0"/>
          <w:numId w:val="32"/>
        </w:numPr>
        <w:spacing w:before="120"/>
        <w:jc w:val="both"/>
        <w:rPr>
          <w:b/>
          <w:lang w:val="en-US"/>
        </w:rPr>
      </w:pPr>
      <w:r w:rsidRPr="00D248CA">
        <w:rPr>
          <w:b/>
          <w:lang w:val="en-US"/>
        </w:rPr>
        <w:t>During handover</w:t>
      </w:r>
    </w:p>
    <w:p w14:paraId="6F65DCE6" w14:textId="77777777" w:rsidR="00D84D69" w:rsidRPr="00D248CA" w:rsidRDefault="00D84D69" w:rsidP="00832EB6">
      <w:pPr>
        <w:pStyle w:val="CRCoverPage"/>
        <w:numPr>
          <w:ilvl w:val="0"/>
          <w:numId w:val="32"/>
        </w:numPr>
        <w:spacing w:before="120"/>
        <w:jc w:val="both"/>
        <w:rPr>
          <w:b/>
          <w:lang w:val="en-US"/>
        </w:rPr>
      </w:pPr>
    </w:p>
    <w:p w14:paraId="307F76A1" w14:textId="6BE07A18" w:rsidR="00D248CA" w:rsidRPr="00D248CA" w:rsidRDefault="00D248CA" w:rsidP="00D248CA">
      <w:pPr>
        <w:pStyle w:val="CRCoverPage"/>
        <w:spacing w:before="120"/>
        <w:jc w:val="both"/>
        <w:rPr>
          <w:b/>
          <w:lang w:val="en-US"/>
        </w:rPr>
      </w:pPr>
      <w:r w:rsidRPr="00D248CA">
        <w:rPr>
          <w:b/>
          <w:lang w:val="en-US"/>
        </w:rPr>
        <w:t xml:space="preserve">Proposal 3: </w:t>
      </w:r>
      <w:r w:rsidR="00D84D69">
        <w:rPr>
          <w:b/>
          <w:lang w:val="en-US"/>
        </w:rPr>
        <w:t>As in LTE V2X, if UE is not</w:t>
      </w:r>
      <w:r w:rsidRPr="00D248CA">
        <w:rPr>
          <w:b/>
          <w:lang w:val="en-US"/>
        </w:rPr>
        <w:t xml:space="preserve"> configured in mode </w:t>
      </w:r>
      <w:r w:rsidR="00D84D69">
        <w:rPr>
          <w:b/>
          <w:lang w:val="en-US"/>
        </w:rPr>
        <w:t>1</w:t>
      </w:r>
      <w:r w:rsidRPr="00D248CA">
        <w:rPr>
          <w:b/>
          <w:lang w:val="en-US"/>
        </w:rPr>
        <w:t xml:space="preserve">, UE use exceptional pool when the sensing results for the </w:t>
      </w:r>
      <w:r w:rsidR="004644B2">
        <w:rPr>
          <w:b/>
          <w:lang w:val="en-US"/>
        </w:rPr>
        <w:t xml:space="preserve">normal </w:t>
      </w:r>
      <w:r w:rsidRPr="00D248CA">
        <w:rPr>
          <w:b/>
          <w:lang w:val="en-US"/>
        </w:rPr>
        <w:t>TX resource pool is not available.</w:t>
      </w:r>
    </w:p>
    <w:p w14:paraId="24F6B902" w14:textId="77777777" w:rsidR="00D248CA" w:rsidRDefault="00D248CA" w:rsidP="002F78CC">
      <w:pPr>
        <w:pStyle w:val="CRCoverPage"/>
        <w:spacing w:before="120"/>
        <w:jc w:val="both"/>
        <w:rPr>
          <w:lang w:val="en-US"/>
        </w:rPr>
      </w:pPr>
    </w:p>
    <w:p w14:paraId="2824563F" w14:textId="01A76E17" w:rsidR="00D248CA" w:rsidRDefault="00DF21DE" w:rsidP="002F78CC">
      <w:pPr>
        <w:pStyle w:val="CRCoverPage"/>
        <w:spacing w:before="120"/>
        <w:jc w:val="both"/>
        <w:rPr>
          <w:lang w:val="en-US"/>
        </w:rPr>
      </w:pPr>
      <w:r>
        <w:rPr>
          <w:lang w:val="en-US"/>
        </w:rPr>
        <w:t>Besides, to support V2X with some stringent QoS requirement, RAN2 may consider enhancement for exception pool. For example, network may configure exception pool</w:t>
      </w:r>
      <w:r w:rsidR="00AD3C3F">
        <w:rPr>
          <w:lang w:val="en-US"/>
        </w:rPr>
        <w:t>s</w:t>
      </w:r>
      <w:r>
        <w:rPr>
          <w:lang w:val="en-US"/>
        </w:rPr>
        <w:t xml:space="preserve"> dedicated for unicast, </w:t>
      </w:r>
      <w:r w:rsidR="00B45066">
        <w:rPr>
          <w:lang w:val="en-US"/>
        </w:rPr>
        <w:t>so as to sustain QoS even in exceptional cases.</w:t>
      </w:r>
    </w:p>
    <w:p w14:paraId="0F372BF2" w14:textId="77777777" w:rsidR="00B45066" w:rsidRDefault="00B45066" w:rsidP="002F78CC">
      <w:pPr>
        <w:pStyle w:val="CRCoverPage"/>
        <w:spacing w:before="120"/>
        <w:jc w:val="both"/>
        <w:rPr>
          <w:lang w:val="en-US"/>
        </w:rPr>
      </w:pPr>
    </w:p>
    <w:p w14:paraId="42A2207C" w14:textId="3C984F43" w:rsidR="00D248CA" w:rsidRDefault="00B45066" w:rsidP="002F78CC">
      <w:pPr>
        <w:pStyle w:val="CRCoverPage"/>
        <w:spacing w:before="120"/>
        <w:jc w:val="both"/>
        <w:rPr>
          <w:b/>
          <w:lang w:val="en-US"/>
        </w:rPr>
      </w:pPr>
      <w:r w:rsidRPr="00353DE6">
        <w:rPr>
          <w:b/>
          <w:lang w:val="en-US"/>
        </w:rPr>
        <w:t>Proposal 4. RAN2 considers enhancement for exceptional pool, e.g., dedicated exception pool for unicast traffic.</w:t>
      </w:r>
    </w:p>
    <w:p w14:paraId="67087D46" w14:textId="77777777" w:rsidR="004D7993" w:rsidRDefault="004D7993" w:rsidP="00937FDA">
      <w:pPr>
        <w:pStyle w:val="CRCoverPage"/>
        <w:spacing w:before="120"/>
        <w:jc w:val="both"/>
        <w:rPr>
          <w:b/>
          <w:lang w:val="en-US"/>
        </w:rPr>
      </w:pPr>
    </w:p>
    <w:p w14:paraId="4BBAD792" w14:textId="77777777" w:rsidR="004D7993" w:rsidRPr="00937FDA" w:rsidRDefault="004D7993"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4C427ED2" w14:textId="77777777" w:rsidR="00C54C68" w:rsidRPr="00D248CA" w:rsidRDefault="00C54C68" w:rsidP="00C54C68">
      <w:pPr>
        <w:pStyle w:val="CRCoverPage"/>
        <w:spacing w:before="120"/>
        <w:jc w:val="both"/>
        <w:rPr>
          <w:b/>
          <w:lang w:val="en-US"/>
        </w:rPr>
      </w:pPr>
      <w:r w:rsidRPr="00D248CA">
        <w:rPr>
          <w:b/>
          <w:lang w:val="en-US"/>
        </w:rPr>
        <w:t>Observation 1: In legacy LTE</w:t>
      </w:r>
      <w:r>
        <w:rPr>
          <w:b/>
          <w:lang w:val="en-US"/>
        </w:rPr>
        <w:t xml:space="preserve"> V2X</w:t>
      </w:r>
      <w:r w:rsidRPr="00D248CA">
        <w:rPr>
          <w:b/>
          <w:lang w:val="en-US"/>
        </w:rPr>
        <w:t>, exception</w:t>
      </w:r>
      <w:r>
        <w:rPr>
          <w:b/>
          <w:lang w:val="en-US"/>
        </w:rPr>
        <w:t>al</w:t>
      </w:r>
      <w:r w:rsidRPr="00D248CA">
        <w:rPr>
          <w:b/>
          <w:lang w:val="en-US"/>
        </w:rPr>
        <w:t xml:space="preserve"> resource pool for sidelink transmission is used in the following scenario:</w:t>
      </w:r>
    </w:p>
    <w:p w14:paraId="2E08155B" w14:textId="77777777" w:rsidR="00C54C68" w:rsidRDefault="00C54C68" w:rsidP="00C54C68">
      <w:pPr>
        <w:pStyle w:val="CRCoverPage"/>
        <w:numPr>
          <w:ilvl w:val="0"/>
          <w:numId w:val="32"/>
        </w:numPr>
        <w:spacing w:before="120"/>
        <w:jc w:val="both"/>
        <w:rPr>
          <w:b/>
          <w:lang w:val="en-US"/>
        </w:rPr>
      </w:pPr>
      <w:r>
        <w:rPr>
          <w:b/>
          <w:lang w:val="en-US"/>
        </w:rPr>
        <w:t xml:space="preserve">When UE </w:t>
      </w:r>
      <w:r w:rsidRPr="00B6004D">
        <w:rPr>
          <w:b/>
          <w:lang w:val="en-US"/>
        </w:rPr>
        <w:t>detect physical layer problems or radio link failure</w:t>
      </w:r>
    </w:p>
    <w:p w14:paraId="07282073" w14:textId="77777777" w:rsidR="00C54C68" w:rsidRDefault="00C54C68" w:rsidP="00C54C68">
      <w:pPr>
        <w:pStyle w:val="CRCoverPage"/>
        <w:numPr>
          <w:ilvl w:val="0"/>
          <w:numId w:val="32"/>
        </w:numPr>
        <w:spacing w:before="120"/>
        <w:jc w:val="both"/>
        <w:rPr>
          <w:b/>
          <w:lang w:val="en-US"/>
        </w:rPr>
      </w:pPr>
      <w:r w:rsidRPr="00D248CA">
        <w:rPr>
          <w:b/>
          <w:lang w:val="en-US"/>
        </w:rPr>
        <w:t xml:space="preserve">During </w:t>
      </w:r>
      <w:r>
        <w:rPr>
          <w:b/>
          <w:lang w:val="en-US"/>
        </w:rPr>
        <w:t>handover</w:t>
      </w:r>
      <w:r w:rsidRPr="00D248CA">
        <w:rPr>
          <w:b/>
          <w:lang w:val="en-US"/>
        </w:rPr>
        <w:t xml:space="preserve"> </w:t>
      </w:r>
    </w:p>
    <w:p w14:paraId="29718DD5" w14:textId="77777777" w:rsidR="00C54C68" w:rsidRDefault="00C54C68" w:rsidP="00C54C68">
      <w:pPr>
        <w:pStyle w:val="CRCoverPage"/>
        <w:numPr>
          <w:ilvl w:val="0"/>
          <w:numId w:val="32"/>
        </w:numPr>
        <w:spacing w:before="120"/>
        <w:jc w:val="both"/>
        <w:rPr>
          <w:b/>
          <w:lang w:val="en-US"/>
        </w:rPr>
      </w:pPr>
      <w:r w:rsidRPr="00D248CA">
        <w:rPr>
          <w:b/>
          <w:lang w:val="en-US"/>
        </w:rPr>
        <w:t>When the sensing results for TX pool is not applicable if UE select resource autonomously</w:t>
      </w:r>
    </w:p>
    <w:p w14:paraId="3D38DC05" w14:textId="77777777" w:rsidR="00C54C68" w:rsidRDefault="00C54C68" w:rsidP="00C54C68">
      <w:pPr>
        <w:pStyle w:val="CRCoverPage"/>
        <w:spacing w:before="120"/>
        <w:ind w:left="720"/>
        <w:jc w:val="both"/>
        <w:rPr>
          <w:b/>
          <w:lang w:val="en-US"/>
        </w:rPr>
      </w:pPr>
    </w:p>
    <w:p w14:paraId="2E0627FD" w14:textId="77777777" w:rsidR="00C54C68" w:rsidRPr="00D248CA" w:rsidRDefault="00C54C68" w:rsidP="00C54C68">
      <w:pPr>
        <w:pStyle w:val="CRCoverPage"/>
        <w:spacing w:before="120"/>
        <w:jc w:val="both"/>
        <w:rPr>
          <w:b/>
          <w:lang w:val="en-US"/>
        </w:rPr>
      </w:pPr>
      <w:r w:rsidRPr="00D248CA">
        <w:rPr>
          <w:b/>
          <w:lang w:val="en-US"/>
        </w:rPr>
        <w:t>Observation 2: Exception</w:t>
      </w:r>
      <w:r>
        <w:rPr>
          <w:b/>
          <w:lang w:val="en-US"/>
        </w:rPr>
        <w:t>al</w:t>
      </w:r>
      <w:r w:rsidRPr="00D248CA">
        <w:rPr>
          <w:b/>
          <w:lang w:val="en-US"/>
        </w:rPr>
        <w:t xml:space="preserve"> pool enable the transmission of V2X traffic even in exceptional cases, which can reduce interference to other V2X transmission.</w:t>
      </w: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204858F6" w14:textId="77777777" w:rsidR="00C54C68" w:rsidRDefault="00C54C68" w:rsidP="00C54C68">
      <w:pPr>
        <w:pStyle w:val="CRCoverPage"/>
        <w:spacing w:before="120"/>
        <w:jc w:val="both"/>
        <w:rPr>
          <w:b/>
          <w:lang w:val="en-US"/>
        </w:rPr>
      </w:pPr>
      <w:r w:rsidRPr="00D248CA">
        <w:rPr>
          <w:b/>
          <w:lang w:val="en-US"/>
        </w:rPr>
        <w:t>Proposal 1: As in LTE V2X, NR V2X adopts the concept of exception pool.</w:t>
      </w:r>
    </w:p>
    <w:p w14:paraId="6E473992" w14:textId="77777777" w:rsidR="00C54C68" w:rsidRPr="00D248CA" w:rsidRDefault="00C54C68" w:rsidP="00C54C68">
      <w:pPr>
        <w:pStyle w:val="CRCoverPage"/>
        <w:spacing w:before="120"/>
        <w:jc w:val="both"/>
        <w:rPr>
          <w:b/>
          <w:lang w:val="en-US"/>
        </w:rPr>
      </w:pPr>
      <w:r w:rsidRPr="00D248CA">
        <w:rPr>
          <w:b/>
          <w:lang w:val="en-US"/>
        </w:rPr>
        <w:t xml:space="preserve">Proposal 2: </w:t>
      </w:r>
      <w:r>
        <w:rPr>
          <w:b/>
          <w:lang w:val="en-US"/>
        </w:rPr>
        <w:t>As in LTE V2X, w</w:t>
      </w:r>
      <w:r w:rsidRPr="00D248CA">
        <w:rPr>
          <w:b/>
          <w:lang w:val="en-US"/>
        </w:rPr>
        <w:t>hen configured in mode 1, UE use exception</w:t>
      </w:r>
      <w:r>
        <w:rPr>
          <w:b/>
          <w:lang w:val="en-US"/>
        </w:rPr>
        <w:t>al</w:t>
      </w:r>
      <w:r w:rsidRPr="00D248CA">
        <w:rPr>
          <w:b/>
          <w:lang w:val="en-US"/>
        </w:rPr>
        <w:t xml:space="preserve"> pool in the following cases:</w:t>
      </w:r>
    </w:p>
    <w:p w14:paraId="3D788C0D" w14:textId="77777777" w:rsidR="00C54C68" w:rsidRPr="00D248CA" w:rsidRDefault="00C54C68" w:rsidP="00C54C68">
      <w:pPr>
        <w:pStyle w:val="CRCoverPage"/>
        <w:numPr>
          <w:ilvl w:val="0"/>
          <w:numId w:val="32"/>
        </w:numPr>
        <w:spacing w:before="120"/>
        <w:jc w:val="both"/>
        <w:rPr>
          <w:b/>
          <w:lang w:val="en-US"/>
        </w:rPr>
      </w:pPr>
      <w:r w:rsidRPr="00D248CA">
        <w:rPr>
          <w:b/>
          <w:lang w:val="en-US"/>
        </w:rPr>
        <w:t>When UE detect physical layer problems or radio link failure</w:t>
      </w:r>
    </w:p>
    <w:p w14:paraId="54A1ABDC" w14:textId="77777777" w:rsidR="00C54C68" w:rsidRPr="00D248CA" w:rsidRDefault="00C54C68" w:rsidP="00C54C68">
      <w:pPr>
        <w:pStyle w:val="CRCoverPage"/>
        <w:numPr>
          <w:ilvl w:val="0"/>
          <w:numId w:val="32"/>
        </w:numPr>
        <w:spacing w:before="120"/>
        <w:jc w:val="both"/>
        <w:rPr>
          <w:b/>
          <w:lang w:val="en-US"/>
        </w:rPr>
      </w:pPr>
      <w:r w:rsidRPr="00D248CA">
        <w:rPr>
          <w:b/>
          <w:lang w:val="en-US"/>
        </w:rPr>
        <w:t xml:space="preserve">Before UE finish the initiated connection re-establishment </w:t>
      </w:r>
    </w:p>
    <w:p w14:paraId="594AE84B" w14:textId="77777777" w:rsidR="00C54C68" w:rsidRDefault="00C54C68" w:rsidP="00C54C68">
      <w:pPr>
        <w:pStyle w:val="CRCoverPage"/>
        <w:numPr>
          <w:ilvl w:val="0"/>
          <w:numId w:val="32"/>
        </w:numPr>
        <w:spacing w:before="120"/>
        <w:jc w:val="both"/>
        <w:rPr>
          <w:b/>
          <w:lang w:val="en-US"/>
        </w:rPr>
      </w:pPr>
      <w:r w:rsidRPr="00D248CA">
        <w:rPr>
          <w:b/>
          <w:lang w:val="en-US"/>
        </w:rPr>
        <w:t>During handover</w:t>
      </w:r>
    </w:p>
    <w:p w14:paraId="29BE6921" w14:textId="77777777" w:rsidR="00C54C68" w:rsidRPr="00D248CA" w:rsidRDefault="00C54C68" w:rsidP="00C54C68">
      <w:pPr>
        <w:pStyle w:val="CRCoverPage"/>
        <w:numPr>
          <w:ilvl w:val="0"/>
          <w:numId w:val="32"/>
        </w:numPr>
        <w:spacing w:before="120"/>
        <w:jc w:val="both"/>
        <w:rPr>
          <w:b/>
          <w:lang w:val="en-US"/>
        </w:rPr>
      </w:pPr>
    </w:p>
    <w:p w14:paraId="08D3CF57" w14:textId="77777777" w:rsidR="00C54C68" w:rsidRDefault="00C54C68" w:rsidP="00C54C68">
      <w:pPr>
        <w:pStyle w:val="CRCoverPage"/>
        <w:spacing w:before="120"/>
        <w:jc w:val="both"/>
        <w:rPr>
          <w:b/>
          <w:lang w:val="en-US"/>
        </w:rPr>
      </w:pPr>
      <w:r w:rsidRPr="00D248CA">
        <w:rPr>
          <w:b/>
          <w:lang w:val="en-US"/>
        </w:rPr>
        <w:t xml:space="preserve">Proposal 3: </w:t>
      </w:r>
      <w:r>
        <w:rPr>
          <w:b/>
          <w:lang w:val="en-US"/>
        </w:rPr>
        <w:t>As in LTE V2X, if UE is not</w:t>
      </w:r>
      <w:r w:rsidRPr="00D248CA">
        <w:rPr>
          <w:b/>
          <w:lang w:val="en-US"/>
        </w:rPr>
        <w:t xml:space="preserve"> configured in mode </w:t>
      </w:r>
      <w:r>
        <w:rPr>
          <w:b/>
          <w:lang w:val="en-US"/>
        </w:rPr>
        <w:t>1</w:t>
      </w:r>
      <w:r w:rsidRPr="00D248CA">
        <w:rPr>
          <w:b/>
          <w:lang w:val="en-US"/>
        </w:rPr>
        <w:t xml:space="preserve">, UE use exceptional pool when the sensing results for the </w:t>
      </w:r>
      <w:r>
        <w:rPr>
          <w:b/>
          <w:lang w:val="en-US"/>
        </w:rPr>
        <w:t xml:space="preserve">normal </w:t>
      </w:r>
      <w:r w:rsidRPr="00D248CA">
        <w:rPr>
          <w:b/>
          <w:lang w:val="en-US"/>
        </w:rPr>
        <w:t>TX resource pool is not available.</w:t>
      </w:r>
    </w:p>
    <w:p w14:paraId="6CE929D6" w14:textId="77777777" w:rsidR="00C54C68" w:rsidRPr="00D248CA" w:rsidRDefault="00C54C68" w:rsidP="00C54C68">
      <w:pPr>
        <w:pStyle w:val="CRCoverPage"/>
        <w:spacing w:before="120"/>
        <w:jc w:val="both"/>
        <w:rPr>
          <w:b/>
          <w:lang w:val="en-US"/>
        </w:rPr>
      </w:pPr>
    </w:p>
    <w:p w14:paraId="42F2851B" w14:textId="77777777" w:rsidR="00C54C68" w:rsidRDefault="00C54C68" w:rsidP="00C54C68">
      <w:pPr>
        <w:pStyle w:val="CRCoverPage"/>
        <w:spacing w:before="120"/>
        <w:jc w:val="both"/>
        <w:rPr>
          <w:b/>
          <w:lang w:val="en-US"/>
        </w:rPr>
      </w:pPr>
      <w:r w:rsidRPr="00353DE6">
        <w:rPr>
          <w:b/>
          <w:lang w:val="en-US"/>
        </w:rPr>
        <w:t>Proposal 4. RAN2 considers enhancement for exceptional pool, e.g., dedicated exception pool for unicast traffic.</w:t>
      </w:r>
    </w:p>
    <w:p w14:paraId="5845E9C1" w14:textId="77777777" w:rsidR="00EB78EC" w:rsidRPr="00EB78EC" w:rsidRDefault="00EB78EC"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0FB2989A" w:rsidR="001843AD" w:rsidRPr="00247A7D" w:rsidRDefault="001843AD" w:rsidP="00247A7D">
      <w:pPr>
        <w:pStyle w:val="Reference"/>
        <w:numPr>
          <w:ilvl w:val="0"/>
          <w:numId w:val="27"/>
        </w:numPr>
        <w:spacing w:before="120" w:after="120"/>
        <w:ind w:right="0"/>
        <w:jc w:val="both"/>
        <w:rPr>
          <w:rFonts w:ascii="Arial" w:hAnsi="Arial"/>
          <w:kern w:val="0"/>
          <w:sz w:val="20"/>
          <w:szCs w:val="20"/>
          <w:lang w:val="en-US"/>
        </w:rPr>
      </w:pPr>
    </w:p>
    <w:sectPr w:rsidR="001843AD"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A2FC3" w14:textId="77777777" w:rsidR="00684469" w:rsidRDefault="00684469" w:rsidP="003B1415">
      <w:pPr>
        <w:spacing w:after="0"/>
      </w:pPr>
      <w:r>
        <w:separator/>
      </w:r>
    </w:p>
  </w:endnote>
  <w:endnote w:type="continuationSeparator" w:id="0">
    <w:p w14:paraId="2BE153DF" w14:textId="77777777" w:rsidR="00684469" w:rsidRDefault="0068446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D8DEC" w14:textId="77777777" w:rsidR="00684469" w:rsidRDefault="00684469" w:rsidP="003B1415">
      <w:pPr>
        <w:spacing w:after="0"/>
      </w:pPr>
      <w:r>
        <w:separator/>
      </w:r>
    </w:p>
  </w:footnote>
  <w:footnote w:type="continuationSeparator" w:id="0">
    <w:p w14:paraId="01DB9790" w14:textId="77777777" w:rsidR="00684469" w:rsidRDefault="0068446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EF24304"/>
    <w:multiLevelType w:val="hybridMultilevel"/>
    <w:tmpl w:val="A82885BC"/>
    <w:lvl w:ilvl="0" w:tplc="D9C63D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0" w15:restartNumberingAfterBreak="0">
    <w:nsid w:val="48F35C9F"/>
    <w:multiLevelType w:val="hybridMultilevel"/>
    <w:tmpl w:val="A9E68784"/>
    <w:lvl w:ilvl="0" w:tplc="BAAC07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2"/>
  </w:num>
  <w:num w:numId="6">
    <w:abstractNumId w:val="15"/>
  </w:num>
  <w:num w:numId="7">
    <w:abstractNumId w:val="8"/>
  </w:num>
  <w:num w:numId="8">
    <w:abstractNumId w:val="16"/>
  </w:num>
  <w:num w:numId="9">
    <w:abstractNumId w:val="19"/>
  </w:num>
  <w:num w:numId="10">
    <w:abstractNumId w:val="29"/>
  </w:num>
  <w:num w:numId="11">
    <w:abstractNumId w:val="4"/>
  </w:num>
  <w:num w:numId="12">
    <w:abstractNumId w:val="3"/>
  </w:num>
  <w:num w:numId="13">
    <w:abstractNumId w:val="14"/>
  </w:num>
  <w:num w:numId="14">
    <w:abstractNumId w:val="22"/>
  </w:num>
  <w:num w:numId="15">
    <w:abstractNumId w:val="25"/>
  </w:num>
  <w:num w:numId="16">
    <w:abstractNumId w:val="2"/>
  </w:num>
  <w:num w:numId="17">
    <w:abstractNumId w:val="18"/>
  </w:num>
  <w:num w:numId="18">
    <w:abstractNumId w:val="27"/>
  </w:num>
  <w:num w:numId="19">
    <w:abstractNumId w:val="17"/>
  </w:num>
  <w:num w:numId="20">
    <w:abstractNumId w:val="21"/>
  </w:num>
  <w:num w:numId="21">
    <w:abstractNumId w:val="1"/>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1"/>
  </w:num>
  <w:num w:numId="26">
    <w:abstractNumId w:val="30"/>
  </w:num>
  <w:num w:numId="27">
    <w:abstractNumId w:val="28"/>
  </w:num>
  <w:num w:numId="28">
    <w:abstractNumId w:val="24"/>
  </w:num>
  <w:num w:numId="29">
    <w:abstractNumId w:val="23"/>
  </w:num>
  <w:num w:numId="30">
    <w:abstractNumId w:val="5"/>
  </w:num>
  <w:num w:numId="31">
    <w:abstractNumId w:val="26"/>
  </w:num>
  <w:num w:numId="32">
    <w:abstractNumId w:val="2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4575"/>
    <w:rsid w:val="0002470C"/>
    <w:rsid w:val="00027644"/>
    <w:rsid w:val="0003538E"/>
    <w:rsid w:val="00042F66"/>
    <w:rsid w:val="00044969"/>
    <w:rsid w:val="00053B43"/>
    <w:rsid w:val="00056885"/>
    <w:rsid w:val="00057625"/>
    <w:rsid w:val="00071FE7"/>
    <w:rsid w:val="000820E2"/>
    <w:rsid w:val="00082376"/>
    <w:rsid w:val="00083CBD"/>
    <w:rsid w:val="0009091C"/>
    <w:rsid w:val="000934EA"/>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4C39"/>
    <w:rsid w:val="001216B8"/>
    <w:rsid w:val="00132BF2"/>
    <w:rsid w:val="001344BD"/>
    <w:rsid w:val="001421CE"/>
    <w:rsid w:val="00143FF8"/>
    <w:rsid w:val="0014570C"/>
    <w:rsid w:val="00150B17"/>
    <w:rsid w:val="00151FB1"/>
    <w:rsid w:val="00170304"/>
    <w:rsid w:val="001722FE"/>
    <w:rsid w:val="00174418"/>
    <w:rsid w:val="00175A59"/>
    <w:rsid w:val="001843AD"/>
    <w:rsid w:val="001A45CD"/>
    <w:rsid w:val="001A539F"/>
    <w:rsid w:val="001B3DBD"/>
    <w:rsid w:val="001C6813"/>
    <w:rsid w:val="001D2982"/>
    <w:rsid w:val="001E2964"/>
    <w:rsid w:val="001E29E8"/>
    <w:rsid w:val="001E4063"/>
    <w:rsid w:val="001E6F77"/>
    <w:rsid w:val="001F05FE"/>
    <w:rsid w:val="001F71B5"/>
    <w:rsid w:val="001F75A2"/>
    <w:rsid w:val="00205DB9"/>
    <w:rsid w:val="00206659"/>
    <w:rsid w:val="0021439A"/>
    <w:rsid w:val="00215321"/>
    <w:rsid w:val="00221F33"/>
    <w:rsid w:val="00222635"/>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25A6"/>
    <w:rsid w:val="00276565"/>
    <w:rsid w:val="00280824"/>
    <w:rsid w:val="00293910"/>
    <w:rsid w:val="002979E0"/>
    <w:rsid w:val="002B0C42"/>
    <w:rsid w:val="002B158E"/>
    <w:rsid w:val="002C0A49"/>
    <w:rsid w:val="002E1660"/>
    <w:rsid w:val="002E2177"/>
    <w:rsid w:val="002E3D3B"/>
    <w:rsid w:val="002F3FF4"/>
    <w:rsid w:val="002F48B2"/>
    <w:rsid w:val="002F78CC"/>
    <w:rsid w:val="00307C75"/>
    <w:rsid w:val="00307FB5"/>
    <w:rsid w:val="00313FAC"/>
    <w:rsid w:val="003174AC"/>
    <w:rsid w:val="00317FA5"/>
    <w:rsid w:val="00322BB7"/>
    <w:rsid w:val="003307C6"/>
    <w:rsid w:val="00334CE1"/>
    <w:rsid w:val="00347CE8"/>
    <w:rsid w:val="003500EF"/>
    <w:rsid w:val="00351A33"/>
    <w:rsid w:val="00353DE6"/>
    <w:rsid w:val="003604D7"/>
    <w:rsid w:val="00362287"/>
    <w:rsid w:val="00362368"/>
    <w:rsid w:val="00372440"/>
    <w:rsid w:val="00375043"/>
    <w:rsid w:val="00381B5C"/>
    <w:rsid w:val="003849DF"/>
    <w:rsid w:val="00394387"/>
    <w:rsid w:val="00395162"/>
    <w:rsid w:val="003A3736"/>
    <w:rsid w:val="003A4068"/>
    <w:rsid w:val="003A7193"/>
    <w:rsid w:val="003A7381"/>
    <w:rsid w:val="003B1415"/>
    <w:rsid w:val="003C1164"/>
    <w:rsid w:val="003C4FF6"/>
    <w:rsid w:val="003D1B4C"/>
    <w:rsid w:val="003D365A"/>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7570"/>
    <w:rsid w:val="00457C69"/>
    <w:rsid w:val="0046346C"/>
    <w:rsid w:val="004644B2"/>
    <w:rsid w:val="00473B24"/>
    <w:rsid w:val="00474CA5"/>
    <w:rsid w:val="00481B55"/>
    <w:rsid w:val="0049354A"/>
    <w:rsid w:val="004B047B"/>
    <w:rsid w:val="004B1785"/>
    <w:rsid w:val="004B621D"/>
    <w:rsid w:val="004C192A"/>
    <w:rsid w:val="004D7993"/>
    <w:rsid w:val="004E02A9"/>
    <w:rsid w:val="004E5A08"/>
    <w:rsid w:val="00501739"/>
    <w:rsid w:val="00505C53"/>
    <w:rsid w:val="00515F49"/>
    <w:rsid w:val="005226C4"/>
    <w:rsid w:val="00530FCB"/>
    <w:rsid w:val="00537A77"/>
    <w:rsid w:val="00537BC3"/>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E49C7"/>
    <w:rsid w:val="005F2932"/>
    <w:rsid w:val="005F3FAC"/>
    <w:rsid w:val="0060370A"/>
    <w:rsid w:val="00610303"/>
    <w:rsid w:val="006115D1"/>
    <w:rsid w:val="00620082"/>
    <w:rsid w:val="0062332B"/>
    <w:rsid w:val="00626518"/>
    <w:rsid w:val="006333E2"/>
    <w:rsid w:val="006369E7"/>
    <w:rsid w:val="00637188"/>
    <w:rsid w:val="00637CC7"/>
    <w:rsid w:val="00642F89"/>
    <w:rsid w:val="00646ED2"/>
    <w:rsid w:val="00656CC6"/>
    <w:rsid w:val="00656DE1"/>
    <w:rsid w:val="00661021"/>
    <w:rsid w:val="0066209F"/>
    <w:rsid w:val="00663A98"/>
    <w:rsid w:val="00667092"/>
    <w:rsid w:val="00670117"/>
    <w:rsid w:val="0067697C"/>
    <w:rsid w:val="00684469"/>
    <w:rsid w:val="00684CA8"/>
    <w:rsid w:val="00685CA1"/>
    <w:rsid w:val="00691E5A"/>
    <w:rsid w:val="006A4355"/>
    <w:rsid w:val="006B0A48"/>
    <w:rsid w:val="006C04AB"/>
    <w:rsid w:val="006D07C4"/>
    <w:rsid w:val="006D3B4A"/>
    <w:rsid w:val="006D5148"/>
    <w:rsid w:val="006D5A4B"/>
    <w:rsid w:val="006D60C4"/>
    <w:rsid w:val="006E7D64"/>
    <w:rsid w:val="006F1494"/>
    <w:rsid w:val="006F2CD8"/>
    <w:rsid w:val="006F5A02"/>
    <w:rsid w:val="00720F35"/>
    <w:rsid w:val="0072350B"/>
    <w:rsid w:val="007244C2"/>
    <w:rsid w:val="00724B25"/>
    <w:rsid w:val="00724B9A"/>
    <w:rsid w:val="00727AEE"/>
    <w:rsid w:val="00730070"/>
    <w:rsid w:val="00730DE1"/>
    <w:rsid w:val="0073420C"/>
    <w:rsid w:val="00737B35"/>
    <w:rsid w:val="007449F2"/>
    <w:rsid w:val="00746DF7"/>
    <w:rsid w:val="00754D51"/>
    <w:rsid w:val="00767AFC"/>
    <w:rsid w:val="007718CC"/>
    <w:rsid w:val="007720D5"/>
    <w:rsid w:val="007735E4"/>
    <w:rsid w:val="00775D3D"/>
    <w:rsid w:val="00776935"/>
    <w:rsid w:val="00781D30"/>
    <w:rsid w:val="0078706C"/>
    <w:rsid w:val="007907E6"/>
    <w:rsid w:val="00792C74"/>
    <w:rsid w:val="00797FAD"/>
    <w:rsid w:val="007A286D"/>
    <w:rsid w:val="007B1020"/>
    <w:rsid w:val="007B332D"/>
    <w:rsid w:val="007B35FF"/>
    <w:rsid w:val="007C2FB0"/>
    <w:rsid w:val="007C3B10"/>
    <w:rsid w:val="007C6482"/>
    <w:rsid w:val="007D1769"/>
    <w:rsid w:val="007D5EE7"/>
    <w:rsid w:val="007E30A2"/>
    <w:rsid w:val="007E6F51"/>
    <w:rsid w:val="007F2D17"/>
    <w:rsid w:val="00802BE0"/>
    <w:rsid w:val="00802F6C"/>
    <w:rsid w:val="00806F0C"/>
    <w:rsid w:val="00812172"/>
    <w:rsid w:val="0081466C"/>
    <w:rsid w:val="00817A56"/>
    <w:rsid w:val="00824057"/>
    <w:rsid w:val="00832EB6"/>
    <w:rsid w:val="00832FDD"/>
    <w:rsid w:val="00836427"/>
    <w:rsid w:val="0083674A"/>
    <w:rsid w:val="008378EF"/>
    <w:rsid w:val="008449ED"/>
    <w:rsid w:val="0084649C"/>
    <w:rsid w:val="008470AB"/>
    <w:rsid w:val="008553CE"/>
    <w:rsid w:val="008571CE"/>
    <w:rsid w:val="00861035"/>
    <w:rsid w:val="00863C0C"/>
    <w:rsid w:val="008652E3"/>
    <w:rsid w:val="00873F66"/>
    <w:rsid w:val="0088075E"/>
    <w:rsid w:val="008A3DCB"/>
    <w:rsid w:val="008A6BE6"/>
    <w:rsid w:val="008B49E2"/>
    <w:rsid w:val="008C4471"/>
    <w:rsid w:val="008E21AC"/>
    <w:rsid w:val="008F39BE"/>
    <w:rsid w:val="008F3CB4"/>
    <w:rsid w:val="009015AA"/>
    <w:rsid w:val="009103E4"/>
    <w:rsid w:val="00912342"/>
    <w:rsid w:val="00912FEE"/>
    <w:rsid w:val="009168AF"/>
    <w:rsid w:val="009174AD"/>
    <w:rsid w:val="0091790B"/>
    <w:rsid w:val="00922AAB"/>
    <w:rsid w:val="00927784"/>
    <w:rsid w:val="009300A9"/>
    <w:rsid w:val="00937FDA"/>
    <w:rsid w:val="00945BA3"/>
    <w:rsid w:val="00951F65"/>
    <w:rsid w:val="00952B1F"/>
    <w:rsid w:val="00955724"/>
    <w:rsid w:val="00955740"/>
    <w:rsid w:val="00963742"/>
    <w:rsid w:val="00983562"/>
    <w:rsid w:val="00992D0B"/>
    <w:rsid w:val="009936B9"/>
    <w:rsid w:val="00994E27"/>
    <w:rsid w:val="009B3891"/>
    <w:rsid w:val="009B6AC2"/>
    <w:rsid w:val="009C43B4"/>
    <w:rsid w:val="009C494B"/>
    <w:rsid w:val="009D3FC3"/>
    <w:rsid w:val="009E3081"/>
    <w:rsid w:val="009E7274"/>
    <w:rsid w:val="009E77C0"/>
    <w:rsid w:val="009F3B40"/>
    <w:rsid w:val="009F44E1"/>
    <w:rsid w:val="00A0027D"/>
    <w:rsid w:val="00A00D9C"/>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63F4F"/>
    <w:rsid w:val="00A77D76"/>
    <w:rsid w:val="00A84A38"/>
    <w:rsid w:val="00A959F3"/>
    <w:rsid w:val="00A95FF4"/>
    <w:rsid w:val="00AA08E4"/>
    <w:rsid w:val="00AA21BE"/>
    <w:rsid w:val="00AA31D9"/>
    <w:rsid w:val="00AA3FA4"/>
    <w:rsid w:val="00AB042B"/>
    <w:rsid w:val="00AB1099"/>
    <w:rsid w:val="00AB4EC4"/>
    <w:rsid w:val="00AB5A0C"/>
    <w:rsid w:val="00AB6525"/>
    <w:rsid w:val="00AB69B7"/>
    <w:rsid w:val="00AC0AB9"/>
    <w:rsid w:val="00AC131F"/>
    <w:rsid w:val="00AC3ADE"/>
    <w:rsid w:val="00AC6DCB"/>
    <w:rsid w:val="00AD3B15"/>
    <w:rsid w:val="00AD3C3F"/>
    <w:rsid w:val="00AE2493"/>
    <w:rsid w:val="00AF1DB5"/>
    <w:rsid w:val="00AF2887"/>
    <w:rsid w:val="00AF59BB"/>
    <w:rsid w:val="00B149C8"/>
    <w:rsid w:val="00B14EE4"/>
    <w:rsid w:val="00B174B2"/>
    <w:rsid w:val="00B20D07"/>
    <w:rsid w:val="00B216A4"/>
    <w:rsid w:val="00B308A1"/>
    <w:rsid w:val="00B359B7"/>
    <w:rsid w:val="00B4201E"/>
    <w:rsid w:val="00B45066"/>
    <w:rsid w:val="00B516F4"/>
    <w:rsid w:val="00B52322"/>
    <w:rsid w:val="00B55BBB"/>
    <w:rsid w:val="00B6004D"/>
    <w:rsid w:val="00B63DE3"/>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F7402"/>
    <w:rsid w:val="00C000BA"/>
    <w:rsid w:val="00C11DA9"/>
    <w:rsid w:val="00C121DF"/>
    <w:rsid w:val="00C13490"/>
    <w:rsid w:val="00C150E0"/>
    <w:rsid w:val="00C20C7E"/>
    <w:rsid w:val="00C21B85"/>
    <w:rsid w:val="00C32EA8"/>
    <w:rsid w:val="00C45D07"/>
    <w:rsid w:val="00C54C68"/>
    <w:rsid w:val="00C54FD6"/>
    <w:rsid w:val="00C55465"/>
    <w:rsid w:val="00C62831"/>
    <w:rsid w:val="00C63495"/>
    <w:rsid w:val="00C6733E"/>
    <w:rsid w:val="00C70EB6"/>
    <w:rsid w:val="00C8114D"/>
    <w:rsid w:val="00C93A8C"/>
    <w:rsid w:val="00C96E26"/>
    <w:rsid w:val="00C975EB"/>
    <w:rsid w:val="00CA2160"/>
    <w:rsid w:val="00CB0F18"/>
    <w:rsid w:val="00CB3AD4"/>
    <w:rsid w:val="00CB3F9D"/>
    <w:rsid w:val="00CC0259"/>
    <w:rsid w:val="00CC27BB"/>
    <w:rsid w:val="00CC6586"/>
    <w:rsid w:val="00CC78AE"/>
    <w:rsid w:val="00CD4FF9"/>
    <w:rsid w:val="00CE6C5E"/>
    <w:rsid w:val="00CF02D4"/>
    <w:rsid w:val="00CF38CD"/>
    <w:rsid w:val="00CF3EE3"/>
    <w:rsid w:val="00D0377E"/>
    <w:rsid w:val="00D0386B"/>
    <w:rsid w:val="00D0606A"/>
    <w:rsid w:val="00D07250"/>
    <w:rsid w:val="00D11A06"/>
    <w:rsid w:val="00D16FF8"/>
    <w:rsid w:val="00D203E8"/>
    <w:rsid w:val="00D248CA"/>
    <w:rsid w:val="00D26371"/>
    <w:rsid w:val="00D33B79"/>
    <w:rsid w:val="00D33F89"/>
    <w:rsid w:val="00D36893"/>
    <w:rsid w:val="00D4027F"/>
    <w:rsid w:val="00D41A99"/>
    <w:rsid w:val="00D433FD"/>
    <w:rsid w:val="00D45384"/>
    <w:rsid w:val="00D473F4"/>
    <w:rsid w:val="00D555AD"/>
    <w:rsid w:val="00D562D0"/>
    <w:rsid w:val="00D63C9C"/>
    <w:rsid w:val="00D64BD1"/>
    <w:rsid w:val="00D67FC6"/>
    <w:rsid w:val="00D7404D"/>
    <w:rsid w:val="00D84D69"/>
    <w:rsid w:val="00D95AD2"/>
    <w:rsid w:val="00D96CC3"/>
    <w:rsid w:val="00DA52D1"/>
    <w:rsid w:val="00DA6136"/>
    <w:rsid w:val="00DB057E"/>
    <w:rsid w:val="00DB0988"/>
    <w:rsid w:val="00DB6F1B"/>
    <w:rsid w:val="00DC40BD"/>
    <w:rsid w:val="00DD0BEA"/>
    <w:rsid w:val="00DD1438"/>
    <w:rsid w:val="00DD1E84"/>
    <w:rsid w:val="00DD6BDA"/>
    <w:rsid w:val="00DE5287"/>
    <w:rsid w:val="00DF21DE"/>
    <w:rsid w:val="00DF50B8"/>
    <w:rsid w:val="00DF57C1"/>
    <w:rsid w:val="00DF7B9B"/>
    <w:rsid w:val="00E00C4C"/>
    <w:rsid w:val="00E02092"/>
    <w:rsid w:val="00E048BA"/>
    <w:rsid w:val="00E06266"/>
    <w:rsid w:val="00E0651C"/>
    <w:rsid w:val="00E170BB"/>
    <w:rsid w:val="00E20160"/>
    <w:rsid w:val="00E24D51"/>
    <w:rsid w:val="00E265D8"/>
    <w:rsid w:val="00E358A2"/>
    <w:rsid w:val="00E44184"/>
    <w:rsid w:val="00E444E5"/>
    <w:rsid w:val="00E51992"/>
    <w:rsid w:val="00E52023"/>
    <w:rsid w:val="00E563F8"/>
    <w:rsid w:val="00E75DE8"/>
    <w:rsid w:val="00E85297"/>
    <w:rsid w:val="00E86FBF"/>
    <w:rsid w:val="00E87543"/>
    <w:rsid w:val="00E91D1E"/>
    <w:rsid w:val="00E939AD"/>
    <w:rsid w:val="00E96244"/>
    <w:rsid w:val="00EA207E"/>
    <w:rsid w:val="00EA2FD9"/>
    <w:rsid w:val="00EB0FA5"/>
    <w:rsid w:val="00EB1C6A"/>
    <w:rsid w:val="00EB78EC"/>
    <w:rsid w:val="00ED0CA8"/>
    <w:rsid w:val="00ED71A7"/>
    <w:rsid w:val="00ED7ADB"/>
    <w:rsid w:val="00EE2818"/>
    <w:rsid w:val="00EE3C95"/>
    <w:rsid w:val="00EE4B8E"/>
    <w:rsid w:val="00EF1470"/>
    <w:rsid w:val="00EF6AF8"/>
    <w:rsid w:val="00F03A46"/>
    <w:rsid w:val="00F03AB0"/>
    <w:rsid w:val="00F15117"/>
    <w:rsid w:val="00F371F3"/>
    <w:rsid w:val="00F41CE5"/>
    <w:rsid w:val="00F41FB1"/>
    <w:rsid w:val="00F45138"/>
    <w:rsid w:val="00F46349"/>
    <w:rsid w:val="00F515C1"/>
    <w:rsid w:val="00F6020F"/>
    <w:rsid w:val="00F6330D"/>
    <w:rsid w:val="00F7639E"/>
    <w:rsid w:val="00F83492"/>
    <w:rsid w:val="00F84089"/>
    <w:rsid w:val="00F933DB"/>
    <w:rsid w:val="00F93764"/>
    <w:rsid w:val="00F938FC"/>
    <w:rsid w:val="00F96FF9"/>
    <w:rsid w:val="00FA044B"/>
    <w:rsid w:val="00FA30A4"/>
    <w:rsid w:val="00FB3C29"/>
    <w:rsid w:val="00FB4749"/>
    <w:rsid w:val="00FB4819"/>
    <w:rsid w:val="00FB4CAB"/>
    <w:rsid w:val="00FB6798"/>
    <w:rsid w:val="00FC283A"/>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E7DCA-0F4E-4FE8-ACEF-5CD9B80A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3490</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112</cp:revision>
  <dcterms:created xsi:type="dcterms:W3CDTF">2019-02-13T08:58:00Z</dcterms:created>
  <dcterms:modified xsi:type="dcterms:W3CDTF">2019-05-03T03:20:00Z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